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lvcxxcqh9yt" w:id="0"/>
      <w:bookmarkEnd w:id="0"/>
      <w:r w:rsidDel="00000000" w:rsidR="00000000" w:rsidRPr="00000000">
        <w:rPr>
          <w:b w:val="1"/>
          <w:bCs w:val="1"/>
          <w:i w:val="1"/>
          <w:iCs w:val="1"/>
          <w:sz w:val="46"/>
          <w:szCs w:val="46"/>
          <w:rtl w:val="0"/>
        </w:rPr>
        <w:t xml:space="preserve">📘 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Sello en Acción – Atención Ambulatoria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Sanna Clínica Belén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es8quwld9zn" w:id="1"/>
      <w:bookmarkEnd w:id="1"/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🎯 Propósito del Documento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Este manual es la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guía operativa y conductual</w:t>
      </w:r>
      <w:r w:rsidDel="00000000" w:rsidR="00000000" w:rsidRPr="00000000">
        <w:rPr>
          <w:i w:val="1"/>
          <w:iCs w:val="1"/>
          <w:rtl w:val="0"/>
        </w:rPr>
        <w:t xml:space="preserve"> que traduce los principios de nuestro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Sello Cultural Sanna Clínica Belén</w:t>
      </w:r>
      <w:r w:rsidDel="00000000" w:rsidR="00000000" w:rsidRPr="00000000">
        <w:rPr>
          <w:i w:val="1"/>
          <w:iCs w:val="1"/>
          <w:rtl w:val="0"/>
        </w:rPr>
        <w:t xml:space="preserve"> en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acciones tangibles y medibles</w:t>
      </w:r>
      <w:r w:rsidDel="00000000" w:rsidR="00000000" w:rsidRPr="00000000">
        <w:rPr>
          <w:i w:val="1"/>
          <w:iCs w:val="1"/>
          <w:rtl w:val="0"/>
        </w:rPr>
        <w:t xml:space="preserve">. Mientras el Sello Cultural nos inspira con el “porqué” y nuestra visión, este documento detalla el “cómo”.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Aquí encontrarás los comportamientos esperados para que la promesa del Sello SANNA se viva tanto en la rutina diaria como en los momentos difíciles.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s8teih1c2q0e" w:id="2"/>
      <w:bookmarkEnd w:id="2"/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🟢 PARTE I: EL ESTÁNDAR DIARIO (Los 5 Principios)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Comportamientos para cada interacción en un flujo de atención normal.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1. Cuidamos con vocación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Saludo:</w:t>
      </w:r>
      <w:r w:rsidDel="00000000" w:rsidR="00000000" w:rsidRPr="00000000">
        <w:rPr>
          <w:i w:val="1"/>
          <w:iCs w:val="1"/>
          <w:rtl w:val="0"/>
        </w:rPr>
        <w:t xml:space="preserve"> Saludamos con sonrisa cálida, contacto visual y tono sereno en recepción, módulos, caja y salas de espera.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Personalización:</w:t>
      </w:r>
      <w:r w:rsidDel="00000000" w:rsidR="00000000" w:rsidRPr="00000000">
        <w:rPr>
          <w:i w:val="1"/>
          <w:iCs w:val="1"/>
          <w:rtl w:val="0"/>
        </w:rPr>
        <w:t xml:space="preserve"> Llamamos al paciente por su nombre y verificamos datos con amabilidad.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Escucha:</w:t>
      </w:r>
      <w:r w:rsidDel="00000000" w:rsidR="00000000" w:rsidRPr="00000000">
        <w:rPr>
          <w:i w:val="1"/>
          <w:iCs w:val="1"/>
          <w:rtl w:val="0"/>
        </w:rPr>
        <w:t xml:space="preserve"> Escuchamos activamente, sin interrumpir, mostrando disponibilidad plena.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Claridad:</w:t>
      </w:r>
      <w:r w:rsidDel="00000000" w:rsidR="00000000" w:rsidRPr="00000000">
        <w:rPr>
          <w:i w:val="1"/>
          <w:iCs w:val="1"/>
          <w:rtl w:val="0"/>
        </w:rPr>
        <w:t xml:space="preserve"> Explicamos cada paso con frases claras y simples.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Cuidado extra:</w:t>
      </w:r>
      <w:r w:rsidDel="00000000" w:rsidR="00000000" w:rsidRPr="00000000">
        <w:rPr>
          <w:i w:val="1"/>
          <w:iCs w:val="1"/>
          <w:rtl w:val="0"/>
        </w:rPr>
        <w:t xml:space="preserve"> Acompañamos físicamente a pacientes vulnerables (adultos mayores, gestantes, personas con discapacidad o ansiedad).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2. Multiplicamos el impacto juntos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Comunicación interna:</w:t>
      </w:r>
      <w:r w:rsidDel="00000000" w:rsidR="00000000" w:rsidRPr="00000000">
        <w:rPr>
          <w:i w:val="1"/>
          <w:iCs w:val="1"/>
          <w:rtl w:val="0"/>
        </w:rPr>
        <w:t xml:space="preserve"> Informamos a compañeros de turnos y áreas sobre situaciones especiales del paciente.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Sincronización:</w:t>
      </w:r>
      <w:r w:rsidDel="00000000" w:rsidR="00000000" w:rsidRPr="00000000">
        <w:rPr>
          <w:i w:val="1"/>
          <w:iCs w:val="1"/>
          <w:rtl w:val="0"/>
        </w:rPr>
        <w:t xml:space="preserve"> Coordinamos en tiempo real con admisión, módulos, aseguradoras y consultorios.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Eficiencia:</w:t>
      </w:r>
      <w:r w:rsidDel="00000000" w:rsidR="00000000" w:rsidRPr="00000000">
        <w:rPr>
          <w:i w:val="1"/>
          <w:iCs w:val="1"/>
          <w:rtl w:val="0"/>
        </w:rPr>
        <w:t xml:space="preserve"> Compartimos información para que el paciente no repita su historia.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Gratitud:</w:t>
      </w:r>
      <w:r w:rsidDel="00000000" w:rsidR="00000000" w:rsidRPr="00000000">
        <w:rPr>
          <w:i w:val="1"/>
          <w:iCs w:val="1"/>
          <w:rtl w:val="0"/>
        </w:rPr>
        <w:t xml:space="preserve"> Reconocemos el apoyo de colegas en presencia del paciente.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3. Elegimos hacer lo correcto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Rigor:</w:t>
      </w:r>
      <w:r w:rsidDel="00000000" w:rsidR="00000000" w:rsidRPr="00000000">
        <w:rPr>
          <w:i w:val="1"/>
          <w:iCs w:val="1"/>
          <w:rtl w:val="0"/>
        </w:rPr>
        <w:t xml:space="preserve"> Validamos documentos (citas, cartas, órdenes) sin omitir pasos.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Transparencia:</w:t>
      </w:r>
      <w:r w:rsidDel="00000000" w:rsidR="00000000" w:rsidRPr="00000000">
        <w:rPr>
          <w:i w:val="1"/>
          <w:iCs w:val="1"/>
          <w:rtl w:val="0"/>
        </w:rPr>
        <w:t xml:space="preserve"> Informamos de inmediato cualquier eventualidad (demoras, cambios médicos, errores).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Responsabilidad:</w:t>
      </w:r>
      <w:r w:rsidDel="00000000" w:rsidR="00000000" w:rsidRPr="00000000">
        <w:rPr>
          <w:i w:val="1"/>
          <w:iCs w:val="1"/>
          <w:rtl w:val="0"/>
        </w:rPr>
        <w:t xml:space="preserve"> Asumimos y corregimos errores sin culpas ni traslados innecesarios.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Ética:</w:t>
      </w:r>
      <w:r w:rsidDel="00000000" w:rsidR="00000000" w:rsidRPr="00000000">
        <w:rPr>
          <w:i w:val="1"/>
          <w:iCs w:val="1"/>
          <w:rtl w:val="0"/>
        </w:rPr>
        <w:t xml:space="preserve"> Protegemos siempre la confidencialidad del paciente.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4. Hacemos posible lo increíble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Anticipación:</w:t>
      </w:r>
      <w:r w:rsidDel="00000000" w:rsidR="00000000" w:rsidRPr="00000000">
        <w:rPr>
          <w:i w:val="1"/>
          <w:iCs w:val="1"/>
          <w:rtl w:val="0"/>
        </w:rPr>
        <w:t xml:space="preserve"> Detectamos signos de ansiedad o confusión y actuamos antes de que el paciente lo pida.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Proximidad:</w:t>
      </w:r>
      <w:r w:rsidDel="00000000" w:rsidR="00000000" w:rsidRPr="00000000">
        <w:rPr>
          <w:i w:val="1"/>
          <w:iCs w:val="1"/>
          <w:rtl w:val="0"/>
        </w:rPr>
        <w:t xml:space="preserve"> No solo derivamos: acompañamos físicamente cuando es necesario.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Agilidad:</w:t>
      </w:r>
      <w:r w:rsidDel="00000000" w:rsidR="00000000" w:rsidRPr="00000000">
        <w:rPr>
          <w:i w:val="1"/>
          <w:iCs w:val="1"/>
          <w:rtl w:val="0"/>
        </w:rPr>
        <w:t xml:space="preserve"> Buscamos soluciones rápidas para trámites o coordinaciones interáreas.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Cierre:</w:t>
      </w:r>
      <w:r w:rsidDel="00000000" w:rsidR="00000000" w:rsidRPr="00000000">
        <w:rPr>
          <w:i w:val="1"/>
          <w:iCs w:val="1"/>
          <w:rtl w:val="0"/>
        </w:rPr>
        <w:t xml:space="preserve"> Cerramos cada interacción agradeciendo la confianza: “Gracias por elegirnos, estamos para usted”.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5. Innovamos para transformar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Mejora:</w:t>
      </w:r>
      <w:r w:rsidDel="00000000" w:rsidR="00000000" w:rsidRPr="00000000">
        <w:rPr>
          <w:i w:val="1"/>
          <w:iCs w:val="1"/>
          <w:rtl w:val="0"/>
        </w:rPr>
        <w:t xml:space="preserve"> Proponemos mejoras en procesos administrativos y comunicación.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Aprendizaje:</w:t>
      </w:r>
      <w:r w:rsidDel="00000000" w:rsidR="00000000" w:rsidRPr="00000000">
        <w:rPr>
          <w:i w:val="1"/>
          <w:iCs w:val="1"/>
          <w:rtl w:val="0"/>
        </w:rPr>
        <w:t xml:space="preserve"> Participamos en entrenamientos y retroalimentaciones.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Tecnología:</w:t>
      </w:r>
      <w:r w:rsidDel="00000000" w:rsidR="00000000" w:rsidRPr="00000000">
        <w:rPr>
          <w:i w:val="1"/>
          <w:iCs w:val="1"/>
          <w:rtl w:val="0"/>
        </w:rPr>
        <w:t xml:space="preserve"> Usamos con solvencia las herramientas digitales (SPRING, SITEDS, validadores etc ).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410epnbzs3md" w:id="3"/>
      <w:bookmarkEnd w:id="3"/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🔴 PARTE II: EL ESTÁNDAR EN SITUACIONES CRÍTICAS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kor71bp7go" w:id="4"/>
      <w:bookmarkEnd w:id="4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1.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El Enfoque Mental SANNA CLÍNICA BELÉN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momentos de conflicto, recordamos que el paciente no está enojado con nosotros, está asustado o frustrado.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Regla de Oro:</w:t>
      </w:r>
      <w:r w:rsidDel="00000000" w:rsidR="00000000" w:rsidRPr="00000000">
        <w:rPr>
          <w:i w:val="1"/>
          <w:iCs w:val="1"/>
          <w:rtl w:val="0"/>
        </w:rPr>
        <w:t xml:space="preserve"> Nunca intentes resolver un desacuerdo racional (normas, datos) si antes no has apagado la desavenencia emocional.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ua7hwl8ymk3s" w:id="5"/>
      <w:bookmarkEnd w:id="5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2. Protocolo de Contención Inmediata 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Ante un paciente visiblemente molesto, aplicamos estos 4 pasos para bajar su defensa: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Escuchar:</w:t>
      </w:r>
      <w:r w:rsidDel="00000000" w:rsidR="00000000" w:rsidRPr="00000000">
        <w:rPr>
          <w:i w:val="1"/>
          <w:iCs w:val="1"/>
          <w:rtl w:val="0"/>
        </w:rPr>
        <w:t xml:space="preserve"> Silencio activo total. Mantén contacto visual y deja que se desahogue.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Validar:</w:t>
      </w:r>
      <w:r w:rsidDel="00000000" w:rsidR="00000000" w:rsidRPr="00000000">
        <w:rPr>
          <w:i w:val="1"/>
          <w:iCs w:val="1"/>
          <w:rtl w:val="0"/>
        </w:rPr>
        <w:t xml:space="preserve"> Usa la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Frase Ancla</w:t>
      </w:r>
      <w:r w:rsidDel="00000000" w:rsidR="00000000" w:rsidRPr="00000000">
        <w:rPr>
          <w:i w:val="1"/>
          <w:iCs w:val="1"/>
          <w:rtl w:val="0"/>
        </w:rPr>
        <w:t xml:space="preserve"> para conectar.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✅ Guion Oficial: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"Comprendo perfectamente su molestia y lamento sinceramente [la demora/el error etc]..."</w:t>
      </w:r>
      <w:r w:rsidDel="00000000" w:rsidR="00000000" w:rsidRPr="00000000">
        <w:rPr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🚫 Frase Prohibida: "Cálmese, por favor".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Evitar Excusas:</w:t>
      </w:r>
      <w:r w:rsidDel="00000000" w:rsidR="00000000" w:rsidRPr="00000000">
        <w:rPr>
          <w:i w:val="1"/>
          <w:iCs w:val="1"/>
          <w:rtl w:val="0"/>
        </w:rPr>
        <w:t xml:space="preserve"> No culpes al sistema ni a otras áreas ("Es que Admisión se demoró").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Redirigir:</w:t>
      </w:r>
      <w:r w:rsidDel="00000000" w:rsidR="00000000" w:rsidRPr="00000000">
        <w:rPr>
          <w:i w:val="1"/>
          <w:iCs w:val="1"/>
          <w:rtl w:val="0"/>
        </w:rPr>
        <w:t xml:space="preserve"> Mueve la conversación hacia la solución usando la técnica de Ownership “ Yó me encargo…..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msmoydu2lfvw" w:id="6"/>
      <w:bookmarkEnd w:id="6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3. Técnica Ownership  "Yo me encargo"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Una vez validada la emoción, cerramos la incertidumbre asumiendo la propiedad del problema.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La Frase de Poder:</w:t>
      </w:r>
    </w:p>
    <w:p w:rsidR="00000000" w:rsidDel="00000000" w:rsidP="00000000" w:rsidRDefault="00000000" w:rsidRPr="00000000" w14:paraId="00000032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🗣️ Guión Oficial: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"A partir de este momento, yo me encargo personalmente [de averiguar qué pasó / de llamar a su seguro etc]..."</w:t>
      </w:r>
      <w:r w:rsidDel="00000000" w:rsidR="00000000" w:rsidRPr="00000000">
        <w:rPr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Acción Concreta + Plazo:</w:t>
      </w:r>
    </w:p>
    <w:p w:rsidR="00000000" w:rsidDel="00000000" w:rsidP="00000000" w:rsidRDefault="00000000" w:rsidRPr="00000000" w14:paraId="00000034">
      <w:pPr>
        <w:numPr>
          <w:ilvl w:val="1"/>
          <w:numId w:val="10"/>
        </w:numPr>
        <w:spacing w:after="240" w:before="0" w:beforeAutospacing="0" w:lineRule="auto"/>
        <w:ind w:left="144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Dile exactamente qué harás y cuándo tendrá noticias (Ej: "Regreso con usted en 5 minutos").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gar4phjwxl39" w:id="7"/>
      <w:bookmarkEnd w:id="7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4. Estilo de Resolución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Buscamos siempre ubicarnos en el cuadrante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COLABORADOR (Yo gano / Tú ganas)</w:t>
      </w:r>
      <w:r w:rsidDel="00000000" w:rsidR="00000000" w:rsidRPr="00000000">
        <w:rPr>
          <w:i w:val="1"/>
          <w:iCs w:val="1"/>
          <w:rtl w:val="0"/>
        </w:rPr>
        <w:t xml:space="preserve">: "Entiendo su problema. Busquemos juntos la mejor solución".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Evitamos ser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Impositivos</w:t>
      </w:r>
      <w:r w:rsidDel="00000000" w:rsidR="00000000" w:rsidRPr="00000000">
        <w:rPr>
          <w:i w:val="1"/>
          <w:iCs w:val="1"/>
          <w:rtl w:val="0"/>
        </w:rPr>
        <w:t xml:space="preserve"> ("Son las normas y punto").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Evitamos ser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Evasivos</w:t>
      </w:r>
      <w:r w:rsidDel="00000000" w:rsidR="00000000" w:rsidRPr="00000000">
        <w:rPr>
          <w:i w:val="1"/>
          <w:iCs w:val="1"/>
          <w:rtl w:val="0"/>
        </w:rPr>
        <w:t xml:space="preserve"> ("No es mi área").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4ahjbtrhuxy1" w:id="8"/>
      <w:bookmarkEnd w:id="8"/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📋 Nota técnica para implementación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Este documento es el núcleo cultural operativo y debe integrarse en: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Manual de Protocolos de Atención Ambulatoria.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Plan de capacitación inicial y continua.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Checklists de observación para supervisión conductual.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Sistemas de retroalimentación y reconocimiento.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👉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El Sello en Acción es el estándar observable que guía cada interacción en la experiencia ambulatoria de Sanna Clínica Belén.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